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B5D" w:rsidRPr="009E39C6" w:rsidP="00744B5D">
      <w:pPr>
        <w:pStyle w:val="Title"/>
        <w:widowControl w:val="0"/>
        <w:tabs>
          <w:tab w:val="left" w:pos="3495"/>
        </w:tabs>
        <w:spacing w:line="216" w:lineRule="auto"/>
        <w:jc w:val="right"/>
        <w:rPr>
          <w:b w:val="0"/>
          <w:color w:val="000000"/>
          <w:sz w:val="22"/>
          <w:szCs w:val="22"/>
        </w:rPr>
      </w:pPr>
      <w:r w:rsidRPr="009E39C6">
        <w:rPr>
          <w:b w:val="0"/>
          <w:color w:val="000000"/>
          <w:sz w:val="22"/>
          <w:szCs w:val="22"/>
        </w:rPr>
        <w:t xml:space="preserve">УИД: </w:t>
      </w:r>
      <w:r w:rsidR="00AD3C9E">
        <w:rPr>
          <w:b w:val="0"/>
          <w:sz w:val="22"/>
          <w:szCs w:val="22"/>
        </w:rPr>
        <w:t>86MS0005-01-2025-001289-49</w:t>
      </w:r>
    </w:p>
    <w:p w:rsidR="00744B5D" w:rsidRPr="009E39C6" w:rsidP="00744B5D">
      <w:pPr>
        <w:pStyle w:val="Title"/>
        <w:widowControl w:val="0"/>
        <w:tabs>
          <w:tab w:val="left" w:pos="3495"/>
        </w:tabs>
        <w:spacing w:line="216" w:lineRule="auto"/>
        <w:jc w:val="right"/>
        <w:rPr>
          <w:b w:val="0"/>
          <w:color w:val="000000"/>
          <w:sz w:val="22"/>
          <w:szCs w:val="22"/>
        </w:rPr>
      </w:pPr>
      <w:r w:rsidRPr="009E39C6">
        <w:rPr>
          <w:b w:val="0"/>
          <w:color w:val="000000"/>
          <w:sz w:val="22"/>
          <w:szCs w:val="22"/>
        </w:rPr>
        <w:t xml:space="preserve">Дело № </w:t>
      </w:r>
      <w:r w:rsidR="00AD3C9E">
        <w:rPr>
          <w:b w:val="0"/>
          <w:sz w:val="22"/>
          <w:szCs w:val="22"/>
        </w:rPr>
        <w:t>05-0235/2601/2025</w:t>
      </w:r>
      <w:r w:rsidRPr="009E39C6">
        <w:rPr>
          <w:b w:val="0"/>
          <w:color w:val="000000"/>
          <w:sz w:val="22"/>
          <w:szCs w:val="22"/>
        </w:rPr>
        <w:t xml:space="preserve">   </w:t>
      </w:r>
    </w:p>
    <w:p w:rsidR="00744B5D" w:rsidRPr="00826FF1" w:rsidP="00744B5D">
      <w:pPr>
        <w:pStyle w:val="Title"/>
        <w:widowControl w:val="0"/>
        <w:tabs>
          <w:tab w:val="left" w:pos="3495"/>
        </w:tabs>
        <w:spacing w:line="216" w:lineRule="auto"/>
        <w:rPr>
          <w:b w:val="0"/>
          <w:color w:val="000000"/>
          <w:sz w:val="26"/>
          <w:szCs w:val="26"/>
        </w:rPr>
      </w:pPr>
      <w:r w:rsidRPr="00826FF1">
        <w:rPr>
          <w:b w:val="0"/>
          <w:color w:val="000000"/>
          <w:sz w:val="26"/>
          <w:szCs w:val="26"/>
        </w:rPr>
        <w:t>П О С Т А Н О В Л Е Н И Е</w:t>
      </w:r>
    </w:p>
    <w:p w:rsidR="00744B5D" w:rsidRPr="00826FF1" w:rsidP="00744B5D">
      <w:pPr>
        <w:pStyle w:val="Title"/>
        <w:widowControl w:val="0"/>
        <w:tabs>
          <w:tab w:val="left" w:pos="3495"/>
        </w:tabs>
        <w:spacing w:line="216" w:lineRule="auto"/>
        <w:rPr>
          <w:b w:val="0"/>
          <w:color w:val="000000"/>
          <w:sz w:val="26"/>
          <w:szCs w:val="26"/>
        </w:rPr>
      </w:pPr>
      <w:r w:rsidRPr="00826FF1">
        <w:rPr>
          <w:b w:val="0"/>
          <w:color w:val="000000"/>
          <w:sz w:val="26"/>
          <w:szCs w:val="26"/>
        </w:rPr>
        <w:t>по делу об административном правонарушении</w:t>
      </w:r>
    </w:p>
    <w:p w:rsidR="00744B5D" w:rsidRPr="00826FF1" w:rsidP="00744B5D">
      <w:pPr>
        <w:pStyle w:val="Title"/>
        <w:widowControl w:val="0"/>
        <w:tabs>
          <w:tab w:val="left" w:pos="3495"/>
        </w:tabs>
        <w:spacing w:line="216" w:lineRule="auto"/>
        <w:rPr>
          <w:b w:val="0"/>
          <w:color w:val="000000"/>
          <w:sz w:val="26"/>
          <w:szCs w:val="26"/>
        </w:rPr>
      </w:pPr>
    </w:p>
    <w:p w:rsidR="00744B5D" w:rsidRPr="00826FF1" w:rsidP="00E41170">
      <w:pPr>
        <w:widowControl w:val="0"/>
        <w:tabs>
          <w:tab w:val="left" w:pos="3615"/>
        </w:tabs>
        <w:spacing w:line="216" w:lineRule="auto"/>
        <w:jc w:val="both"/>
        <w:rPr>
          <w:color w:val="000000"/>
          <w:sz w:val="26"/>
          <w:szCs w:val="26"/>
        </w:rPr>
      </w:pPr>
      <w:r w:rsidRPr="00826FF1">
        <w:rPr>
          <w:color w:val="000000"/>
          <w:sz w:val="26"/>
          <w:szCs w:val="26"/>
        </w:rPr>
        <w:t xml:space="preserve">город Сургут                                                </w:t>
      </w:r>
      <w:r w:rsidRPr="00826FF1" w:rsidR="00A85544">
        <w:rPr>
          <w:color w:val="000000"/>
          <w:sz w:val="26"/>
          <w:szCs w:val="26"/>
        </w:rPr>
        <w:t xml:space="preserve">                              </w:t>
      </w:r>
      <w:r w:rsidRPr="00826FF1">
        <w:rPr>
          <w:color w:val="000000"/>
          <w:sz w:val="26"/>
          <w:szCs w:val="26"/>
        </w:rPr>
        <w:t xml:space="preserve">    </w:t>
      </w:r>
      <w:r w:rsidRPr="00826FF1" w:rsidR="00E706D0">
        <w:rPr>
          <w:color w:val="000000"/>
          <w:sz w:val="26"/>
          <w:szCs w:val="26"/>
        </w:rPr>
        <w:t xml:space="preserve">     </w:t>
      </w:r>
      <w:r w:rsidRPr="00826FF1">
        <w:rPr>
          <w:color w:val="000000"/>
          <w:sz w:val="26"/>
          <w:szCs w:val="26"/>
        </w:rPr>
        <w:t xml:space="preserve"> </w:t>
      </w:r>
      <w:r w:rsidR="00826FF1">
        <w:rPr>
          <w:color w:val="000000"/>
          <w:sz w:val="26"/>
          <w:szCs w:val="26"/>
        </w:rPr>
        <w:t xml:space="preserve">  </w:t>
      </w:r>
      <w:r w:rsidRPr="00826FF1">
        <w:rPr>
          <w:color w:val="000000"/>
          <w:sz w:val="26"/>
          <w:szCs w:val="26"/>
        </w:rPr>
        <w:t xml:space="preserve"> </w:t>
      </w:r>
      <w:r w:rsidR="00AD3C9E">
        <w:rPr>
          <w:color w:val="000000"/>
          <w:sz w:val="26"/>
          <w:szCs w:val="26"/>
        </w:rPr>
        <w:t>12 марта 2025 года</w:t>
      </w:r>
      <w:r w:rsidRPr="00826FF1">
        <w:rPr>
          <w:color w:val="000000"/>
          <w:sz w:val="26"/>
          <w:szCs w:val="26"/>
        </w:rPr>
        <w:t xml:space="preserve">                                                                        </w:t>
      </w:r>
    </w:p>
    <w:p w:rsidR="00744B5D" w:rsidRPr="00826FF1" w:rsidP="00744B5D">
      <w:pPr>
        <w:widowControl w:val="0"/>
        <w:spacing w:line="216" w:lineRule="auto"/>
        <w:rPr>
          <w:sz w:val="26"/>
          <w:szCs w:val="26"/>
        </w:rPr>
      </w:pPr>
      <w:r w:rsidRPr="00826FF1">
        <w:rPr>
          <w:sz w:val="26"/>
          <w:szCs w:val="26"/>
        </w:rPr>
        <w:t xml:space="preserve">  </w:t>
      </w:r>
    </w:p>
    <w:p w:rsidR="00826FF1" w:rsidRPr="00826FF1" w:rsidP="00744B5D">
      <w:pPr>
        <w:widowControl w:val="0"/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826FF1">
        <w:rPr>
          <w:sz w:val="26"/>
          <w:szCs w:val="26"/>
        </w:rPr>
        <w:t>Исполняющий обязанности мирового судьи судебного участка № 1 Сургутского судебного района города окружного значения Сургута ХМАО-Югры, мировой судья судебного участка № 4 Сургутско</w:t>
      </w:r>
      <w:r w:rsidRPr="00826FF1">
        <w:rPr>
          <w:sz w:val="26"/>
          <w:szCs w:val="26"/>
        </w:rPr>
        <w:t>го судебного района города окружного значения Сургута Ханты-Мансийского автон</w:t>
      </w:r>
      <w:r w:rsidR="00714525">
        <w:rPr>
          <w:sz w:val="26"/>
          <w:szCs w:val="26"/>
        </w:rPr>
        <w:t xml:space="preserve">омного округа – Югры Разумная Наталья </w:t>
      </w:r>
      <w:r w:rsidRPr="00826FF1">
        <w:rPr>
          <w:sz w:val="26"/>
          <w:szCs w:val="26"/>
        </w:rPr>
        <w:t>В</w:t>
      </w:r>
      <w:r w:rsidR="00714525">
        <w:rPr>
          <w:sz w:val="26"/>
          <w:szCs w:val="26"/>
        </w:rPr>
        <w:t>алерьевна</w:t>
      </w:r>
      <w:r w:rsidRPr="00826FF1" w:rsidR="00744B5D">
        <w:rPr>
          <w:color w:val="000000"/>
          <w:sz w:val="26"/>
          <w:szCs w:val="26"/>
        </w:rPr>
        <w:t xml:space="preserve">, </w:t>
      </w:r>
    </w:p>
    <w:p w:rsidR="00826FF1" w:rsidRPr="00826FF1" w:rsidP="00826FF1">
      <w:pPr>
        <w:ind w:firstLine="709"/>
        <w:jc w:val="both"/>
        <w:rPr>
          <w:color w:val="000000"/>
          <w:sz w:val="26"/>
          <w:szCs w:val="26"/>
        </w:rPr>
      </w:pPr>
      <w:r w:rsidRPr="00604733">
        <w:rPr>
          <w:color w:val="000000"/>
          <w:sz w:val="26"/>
          <w:szCs w:val="26"/>
        </w:rPr>
        <w:t>без участия лица,</w:t>
      </w:r>
      <w:r w:rsidRPr="00826FF1">
        <w:rPr>
          <w:color w:val="000000"/>
          <w:sz w:val="26"/>
          <w:szCs w:val="26"/>
        </w:rPr>
        <w:t xml:space="preserve"> в отношении которого ведется производство по делу об административном правонарушении - </w:t>
      </w:r>
      <w:r w:rsidR="000E36F4">
        <w:rPr>
          <w:color w:val="000000"/>
          <w:sz w:val="26"/>
          <w:szCs w:val="26"/>
        </w:rPr>
        <w:t>Гасанова Гебека Абдуллаевича</w:t>
      </w:r>
      <w:r w:rsidRPr="00826FF1">
        <w:rPr>
          <w:color w:val="000000"/>
          <w:sz w:val="26"/>
          <w:szCs w:val="26"/>
        </w:rPr>
        <w:t xml:space="preserve">, </w:t>
      </w:r>
    </w:p>
    <w:p w:rsidR="00744B5D" w:rsidRPr="00826FF1" w:rsidP="00744B5D">
      <w:pPr>
        <w:widowControl w:val="0"/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826FF1">
        <w:rPr>
          <w:bCs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AD3C9E">
        <w:rPr>
          <w:sz w:val="26"/>
          <w:szCs w:val="26"/>
        </w:rPr>
        <w:t>ч.2 ст. 12.2</w:t>
      </w:r>
      <w:r w:rsidRPr="00826FF1">
        <w:rPr>
          <w:bCs/>
          <w:sz w:val="26"/>
          <w:szCs w:val="26"/>
        </w:rPr>
        <w:t xml:space="preserve"> Кодекса Российской Федерации об административных правонарушениях в отношении</w:t>
      </w:r>
    </w:p>
    <w:p w:rsidR="00744B5D" w:rsidRPr="00D50AB1" w:rsidP="000E36F4">
      <w:pPr>
        <w:widowControl w:val="0"/>
        <w:suppressAutoHyphens/>
        <w:spacing w:line="216" w:lineRule="auto"/>
        <w:ind w:firstLine="709"/>
        <w:jc w:val="both"/>
        <w:rPr>
          <w:bCs/>
          <w:sz w:val="26"/>
          <w:szCs w:val="26"/>
          <w:lang w:val="en-US"/>
        </w:rPr>
      </w:pPr>
      <w:r>
        <w:rPr>
          <w:color w:val="000000"/>
          <w:sz w:val="26"/>
          <w:szCs w:val="26"/>
        </w:rPr>
        <w:t xml:space="preserve">Гасанова </w:t>
      </w:r>
      <w:r>
        <w:rPr>
          <w:color w:val="000000"/>
          <w:sz w:val="26"/>
          <w:szCs w:val="26"/>
        </w:rPr>
        <w:t>Гебека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Абдуллаевича</w:t>
      </w:r>
      <w:r w:rsidRPr="00826FF1">
        <w:rPr>
          <w:bCs/>
          <w:sz w:val="26"/>
          <w:szCs w:val="26"/>
        </w:rPr>
        <w:t xml:space="preserve">, </w:t>
      </w:r>
      <w:r w:rsidRPr="00D50AB1">
        <w:rPr>
          <w:sz w:val="26"/>
          <w:szCs w:val="26"/>
        </w:rPr>
        <w:t>*</w:t>
      </w:r>
      <w:r>
        <w:rPr>
          <w:sz w:val="26"/>
          <w:szCs w:val="26"/>
          <w:lang w:val="en-US"/>
        </w:rPr>
        <w:t>**</w:t>
      </w:r>
    </w:p>
    <w:p w:rsidR="00744B5D" w:rsidRPr="002C0DFD" w:rsidP="000E36F4">
      <w:pPr>
        <w:widowControl w:val="0"/>
        <w:spacing w:before="120" w:after="120" w:line="216" w:lineRule="auto"/>
        <w:ind w:firstLine="709"/>
        <w:jc w:val="center"/>
        <w:rPr>
          <w:color w:val="000000"/>
          <w:sz w:val="26"/>
          <w:szCs w:val="26"/>
        </w:rPr>
      </w:pPr>
      <w:r w:rsidRPr="002C0DFD">
        <w:rPr>
          <w:color w:val="000000"/>
          <w:sz w:val="26"/>
          <w:szCs w:val="26"/>
        </w:rPr>
        <w:t>УСТАНОВИЛ:</w:t>
      </w:r>
    </w:p>
    <w:p w:rsidR="00AD3C9E" w:rsidRPr="000E36F4" w:rsidP="00714525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03.02.2025 в 20 час. 47 мин. Гасанов Г.А. на 37 км. автомобильной дороги Р404 «Тюмень-Тобольск-Ханты-Мансийск» «подъезд к г. Сургуту» в Нефтеюганском районе </w:t>
      </w:r>
      <w:r w:rsidRPr="000E36F4">
        <w:rPr>
          <w:sz w:val="26"/>
          <w:szCs w:val="26"/>
        </w:rPr>
        <w:t xml:space="preserve">ХМАО-Югры, управлял транспортным средством – </w:t>
      </w:r>
      <w:r w:rsidR="00821007">
        <w:rPr>
          <w:sz w:val="26"/>
          <w:szCs w:val="26"/>
        </w:rPr>
        <w:t>автомобилем</w:t>
      </w:r>
      <w:r w:rsidRPr="00821007" w:rsidR="00821007">
        <w:rPr>
          <w:sz w:val="26"/>
          <w:szCs w:val="26"/>
        </w:rPr>
        <w:t xml:space="preserve"> марки </w:t>
      </w:r>
      <w:r w:rsidRPr="00D50AB1">
        <w:rPr>
          <w:sz w:val="26"/>
          <w:szCs w:val="26"/>
        </w:rPr>
        <w:t>***</w:t>
      </w:r>
      <w:r w:rsidRPr="000E36F4">
        <w:rPr>
          <w:sz w:val="26"/>
          <w:szCs w:val="26"/>
        </w:rPr>
        <w:t xml:space="preserve">, государственный регистрационный знак </w:t>
      </w:r>
      <w:r w:rsidRPr="00D50AB1">
        <w:rPr>
          <w:sz w:val="26"/>
          <w:szCs w:val="26"/>
        </w:rPr>
        <w:t>***</w:t>
      </w:r>
      <w:r w:rsidRPr="000E36F4">
        <w:rPr>
          <w:sz w:val="26"/>
          <w:szCs w:val="26"/>
        </w:rPr>
        <w:t xml:space="preserve">, </w:t>
      </w:r>
      <w:r>
        <w:rPr>
          <w:sz w:val="26"/>
          <w:szCs w:val="26"/>
        </w:rPr>
        <w:t>с задним государственным регистрационным знаком оборудованным</w:t>
      </w:r>
      <w:r w:rsidRPr="000E36F4">
        <w:rPr>
          <w:sz w:val="26"/>
          <w:szCs w:val="26"/>
        </w:rPr>
        <w:t xml:space="preserve"> с применением материала</w:t>
      </w:r>
      <w:r>
        <w:rPr>
          <w:sz w:val="26"/>
          <w:szCs w:val="26"/>
        </w:rPr>
        <w:t xml:space="preserve"> «</w:t>
      </w:r>
      <w:r w:rsidRPr="000E36F4">
        <w:rPr>
          <w:sz w:val="26"/>
          <w:szCs w:val="26"/>
        </w:rPr>
        <w:t>снег</w:t>
      </w:r>
      <w:r>
        <w:rPr>
          <w:sz w:val="26"/>
          <w:szCs w:val="26"/>
        </w:rPr>
        <w:t>»</w:t>
      </w:r>
      <w:r w:rsidRPr="000E36F4">
        <w:rPr>
          <w:sz w:val="26"/>
          <w:szCs w:val="26"/>
        </w:rPr>
        <w:t>, препятствующего</w:t>
      </w:r>
      <w:r>
        <w:rPr>
          <w:sz w:val="26"/>
          <w:szCs w:val="26"/>
        </w:rPr>
        <w:t xml:space="preserve"> его</w:t>
      </w:r>
      <w:r w:rsidRPr="000E36F4">
        <w:rPr>
          <w:sz w:val="26"/>
          <w:szCs w:val="26"/>
        </w:rPr>
        <w:t xml:space="preserve"> идентификации</w:t>
      </w:r>
      <w:r>
        <w:rPr>
          <w:sz w:val="26"/>
          <w:szCs w:val="26"/>
        </w:rPr>
        <w:t>,</w:t>
      </w:r>
      <w:r w:rsidRPr="000E36F4">
        <w:rPr>
          <w:sz w:val="26"/>
          <w:szCs w:val="26"/>
        </w:rPr>
        <w:t xml:space="preserve"> чем нарушил п. 2.3.1 Правил дорожного движения РФ.</w:t>
      </w:r>
    </w:p>
    <w:p w:rsidR="000E36F4" w:rsidP="000E36F4">
      <w:pPr>
        <w:spacing w:line="230" w:lineRule="auto"/>
        <w:ind w:firstLine="567"/>
        <w:jc w:val="both"/>
        <w:rPr>
          <w:color w:val="000099"/>
          <w:sz w:val="26"/>
          <w:szCs w:val="26"/>
        </w:rPr>
      </w:pPr>
      <w:r>
        <w:rPr>
          <w:sz w:val="26"/>
          <w:szCs w:val="26"/>
        </w:rPr>
        <w:t>Гасанов Г.А.</w:t>
      </w:r>
      <w:r w:rsidRPr="000E36F4" w:rsidR="00AD3C9E">
        <w:rPr>
          <w:color w:val="000000"/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 xml:space="preserve">извещенный о времени и месте рассмотрения дела надлежащим образом, в судебное заседание не явился, ходатайств об отложении рассмотрения дела не заявлял. </w:t>
      </w:r>
    </w:p>
    <w:p w:rsidR="00AD3C9E" w:rsidRPr="000E36F4" w:rsidP="00AD3C9E">
      <w:pPr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0E36F4">
        <w:rPr>
          <w:color w:val="000000"/>
          <w:sz w:val="26"/>
          <w:szCs w:val="26"/>
        </w:rPr>
        <w:t>На основании статьи 25.1 Кодекса Российской Федерации об административных правонарушениях полагаю возм</w:t>
      </w:r>
      <w:r w:rsidRPr="000E36F4">
        <w:rPr>
          <w:color w:val="000000"/>
          <w:sz w:val="26"/>
          <w:szCs w:val="26"/>
        </w:rPr>
        <w:t>ожным рассмотреть дело в отсутствие лица, в отношении которого ведется производство по делу, по доказательствам, имеющимся в деле об административном правонарушении.</w:t>
      </w:r>
    </w:p>
    <w:p w:rsidR="00AD3C9E" w:rsidP="00AD3C9E">
      <w:pPr>
        <w:spacing w:line="0" w:lineRule="atLeast"/>
        <w:ind w:firstLine="709"/>
        <w:jc w:val="both"/>
        <w:rPr>
          <w:sz w:val="26"/>
          <w:szCs w:val="26"/>
        </w:rPr>
      </w:pPr>
      <w:r w:rsidRPr="000E36F4">
        <w:rPr>
          <w:sz w:val="26"/>
          <w:szCs w:val="26"/>
        </w:rPr>
        <w:t xml:space="preserve">Изучив материалы дела, прихожу к следующим выводам. </w:t>
      </w:r>
    </w:p>
    <w:p w:rsidR="00A343B1" w:rsidRPr="000E36F4" w:rsidP="00A343B1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D12B20">
        <w:rPr>
          <w:sz w:val="26"/>
          <w:szCs w:val="26"/>
        </w:rPr>
        <w:t>В соответствии с ч. 2 ст. 12.2 Кодекс</w:t>
      </w:r>
      <w:r w:rsidRPr="00D12B20">
        <w:rPr>
          <w:sz w:val="26"/>
          <w:szCs w:val="26"/>
        </w:rPr>
        <w:t xml:space="preserve">а Российской Федерации об административных правонарушениях </w:t>
      </w:r>
      <w:r w:rsidRPr="00D12B20">
        <w:rPr>
          <w:color w:val="000000"/>
          <w:sz w:val="26"/>
          <w:szCs w:val="26"/>
          <w:shd w:val="clear" w:color="auto" w:fill="FFFFFF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 </w:t>
      </w:r>
      <w:r w:rsidRPr="00D12B20">
        <w:rPr>
          <w:sz w:val="26"/>
          <w:szCs w:val="26"/>
          <w:shd w:val="clear" w:color="auto" w:fill="FFFFFF"/>
        </w:rPr>
        <w:t>местах</w:t>
      </w:r>
      <w:r w:rsidRPr="00D12B20">
        <w:rPr>
          <w:color w:val="000000"/>
          <w:sz w:val="26"/>
          <w:szCs w:val="26"/>
          <w:shd w:val="clear" w:color="auto" w:fill="FFFFFF"/>
        </w:rPr>
        <w:t> государственных регистр</w:t>
      </w:r>
      <w:r w:rsidRPr="00D12B20">
        <w:rPr>
          <w:color w:val="000000"/>
          <w:sz w:val="26"/>
          <w:szCs w:val="26"/>
          <w:shd w:val="clear" w:color="auto" w:fill="FFFFFF"/>
        </w:rPr>
        <w:t>ационных знаков либо управление транспортным средством с государственными регистрационными знаками, </w:t>
      </w:r>
      <w:r w:rsidRPr="00D12B20">
        <w:rPr>
          <w:sz w:val="26"/>
          <w:szCs w:val="26"/>
          <w:shd w:val="clear" w:color="auto" w:fill="FFFFFF"/>
        </w:rPr>
        <w:t>видоизмененными</w:t>
      </w:r>
      <w:r w:rsidRPr="00D12B20">
        <w:rPr>
          <w:color w:val="000000"/>
          <w:sz w:val="26"/>
          <w:szCs w:val="26"/>
          <w:shd w:val="clear" w:color="auto" w:fill="FFFFFF"/>
        </w:rPr>
        <w:t xml:space="preserve"> или оборудованными с применением </w:t>
      </w:r>
      <w:r w:rsidRPr="00D12B20">
        <w:rPr>
          <w:sz w:val="26"/>
          <w:szCs w:val="26"/>
          <w:shd w:val="clear" w:color="auto" w:fill="FFFFFF"/>
        </w:rPr>
        <w:t>материалов</w:t>
      </w:r>
      <w:r w:rsidRPr="00D12B20">
        <w:rPr>
          <w:color w:val="000000"/>
          <w:sz w:val="26"/>
          <w:szCs w:val="26"/>
          <w:shd w:val="clear" w:color="auto" w:fill="FFFFFF"/>
        </w:rPr>
        <w:t>, препятствующих идентификации государственных регистрационных знаков либо позволяющих их видоизм</w:t>
      </w:r>
      <w:r w:rsidRPr="00D12B20">
        <w:rPr>
          <w:color w:val="000000"/>
          <w:sz w:val="26"/>
          <w:szCs w:val="26"/>
          <w:shd w:val="clear" w:color="auto" w:fill="FFFFFF"/>
        </w:rPr>
        <w:t>енить или скрыть</w:t>
      </w:r>
      <w:r w:rsidRPr="00D12B20">
        <w:rPr>
          <w:sz w:val="26"/>
          <w:szCs w:val="26"/>
        </w:rPr>
        <w:t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821007" w:rsidP="00AD3C9E">
      <w:pPr>
        <w:spacing w:line="0" w:lineRule="atLeast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E36F4">
        <w:rPr>
          <w:sz w:val="26"/>
          <w:szCs w:val="26"/>
        </w:rPr>
        <w:t xml:space="preserve">Согласно п. 2.3.1 </w:t>
      </w:r>
      <w:r w:rsidRPr="000E36F4">
        <w:rPr>
          <w:rFonts w:eastAsia="SimSun"/>
          <w:kern w:val="3"/>
          <w:sz w:val="26"/>
          <w:szCs w:val="26"/>
          <w:lang w:eastAsia="zh-CN" w:bidi="hi-IN"/>
        </w:rPr>
        <w:t xml:space="preserve">Правил дорожного движения Российской Федерации, утвержденных </w:t>
      </w:r>
      <w:r w:rsidRPr="000E36F4">
        <w:rPr>
          <w:rFonts w:eastAsia="SimSun"/>
          <w:kern w:val="3"/>
          <w:sz w:val="26"/>
          <w:szCs w:val="26"/>
          <w:lang w:eastAsia="zh-CN" w:bidi="hi-IN"/>
        </w:rPr>
        <w:t>постановлением Совета Министров – Правительства Российской Федерации от 23 октября 1993 года № 1090</w:t>
      </w:r>
      <w:r w:rsidRPr="000E36F4" w:rsidR="000E36F4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0E36F4" w:rsidR="000E36F4">
        <w:rPr>
          <w:color w:val="000000"/>
          <w:sz w:val="26"/>
          <w:szCs w:val="26"/>
          <w:shd w:val="clear" w:color="auto" w:fill="FFFFFF"/>
        </w:rPr>
        <w:t>в</w:t>
      </w:r>
      <w:r w:rsidRPr="000E36F4">
        <w:rPr>
          <w:color w:val="000000"/>
          <w:sz w:val="26"/>
          <w:szCs w:val="26"/>
          <w:shd w:val="clear" w:color="auto" w:fill="FFFFFF"/>
        </w:rPr>
        <w:t>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 </w:t>
      </w:r>
      <w:r w:rsidRPr="000E36F4">
        <w:rPr>
          <w:sz w:val="26"/>
          <w:szCs w:val="26"/>
          <w:shd w:val="clear" w:color="auto" w:fill="FFFFFF"/>
        </w:rPr>
        <w:t>О</w:t>
      </w:r>
      <w:r w:rsidRPr="000E36F4">
        <w:rPr>
          <w:sz w:val="26"/>
          <w:szCs w:val="26"/>
          <w:shd w:val="clear" w:color="auto" w:fill="FFFFFF"/>
        </w:rPr>
        <w:t>сновными положениями</w:t>
      </w:r>
      <w:r w:rsidRPr="000E36F4">
        <w:rPr>
          <w:color w:val="000000"/>
          <w:sz w:val="26"/>
          <w:szCs w:val="26"/>
          <w:shd w:val="clear" w:color="auto" w:fill="FFFFFF"/>
        </w:rPr>
        <w:t xml:space="preserve"> по допуску транспортных средств к эксплуатации и обязанностями должностных лиц по обеспечению </w:t>
      </w:r>
      <w:r>
        <w:rPr>
          <w:color w:val="000000"/>
          <w:sz w:val="26"/>
          <w:szCs w:val="26"/>
          <w:shd w:val="clear" w:color="auto" w:fill="FFFFFF"/>
        </w:rPr>
        <w:t>безопасности дорожного движения.</w:t>
      </w:r>
    </w:p>
    <w:p w:rsidR="00821007" w:rsidRPr="00821007" w:rsidP="00821007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</w:t>
      </w:r>
      <w:r w:rsidR="000E36F4">
        <w:rPr>
          <w:sz w:val="26"/>
          <w:szCs w:val="26"/>
        </w:rPr>
        <w:t>Гасанов Г.А.</w:t>
      </w:r>
      <w:r>
        <w:rPr>
          <w:sz w:val="26"/>
          <w:szCs w:val="26"/>
        </w:rPr>
        <w:t xml:space="preserve"> административного правонарушения и его вина объективно подтверждаются совокупно</w:t>
      </w:r>
      <w:r>
        <w:rPr>
          <w:sz w:val="26"/>
          <w:szCs w:val="26"/>
        </w:rPr>
        <w:t xml:space="preserve">стью исследованных судом доказательств: </w:t>
      </w:r>
      <w:r w:rsidRPr="00D50AB1">
        <w:rPr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AD3C9E" w:rsidP="00AD3C9E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Вышеприведенные доказательства согласуются между собой, суд считает их достоверными, допустимыми, относимыми и в совокупности достаточными для признания </w:t>
      </w:r>
      <w:r w:rsidR="000E36F4">
        <w:rPr>
          <w:sz w:val="26"/>
          <w:szCs w:val="26"/>
        </w:rPr>
        <w:t>Гасанова Г.А.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виновным в совершении административного правонарушения.</w:t>
      </w:r>
    </w:p>
    <w:p w:rsidR="00AD3C9E" w:rsidP="00AD3C9E">
      <w:pPr>
        <w:spacing w:line="0" w:lineRule="atLeast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Таким образом, действия </w:t>
      </w:r>
      <w:r w:rsidR="000E36F4">
        <w:rPr>
          <w:sz w:val="26"/>
          <w:szCs w:val="26"/>
        </w:rPr>
        <w:t>Гасанова Г.А.</w:t>
      </w:r>
      <w:r>
        <w:rPr>
          <w:sz w:val="26"/>
          <w:szCs w:val="26"/>
        </w:rPr>
        <w:t xml:space="preserve"> квалифицируются по ч. 2 ст. 12.2 КоАП РФ </w:t>
      </w:r>
      <w:r>
        <w:rPr>
          <w:color w:val="000000"/>
          <w:sz w:val="26"/>
          <w:szCs w:val="26"/>
        </w:rPr>
        <w:t>как управление транспортным средством с государственными регистрационными</w:t>
      </w:r>
      <w:r>
        <w:rPr>
          <w:sz w:val="26"/>
          <w:szCs w:val="26"/>
        </w:rPr>
        <w:t xml:space="preserve"> знаками, оборудованными с применением материалов, препятствующих идентификации государственных регистрационных знаков.</w:t>
      </w:r>
    </w:p>
    <w:p w:rsidR="00AD3C9E" w:rsidP="00AD3C9E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пе</w:t>
      </w:r>
      <w:r>
        <w:rPr>
          <w:sz w:val="26"/>
          <w:szCs w:val="26"/>
        </w:rPr>
        <w:t xml:space="preserve">речисленных в ст. 24.5 КоАП РФ, исключающих производство по делу об административном правонарушении, не имеется. </w:t>
      </w:r>
    </w:p>
    <w:p w:rsidR="00AD3C9E" w:rsidP="00AD3C9E">
      <w:pPr>
        <w:spacing w:line="0" w:lineRule="atLeast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AD3C9E" w:rsidP="00AD3C9E">
      <w:pPr>
        <w:tabs>
          <w:tab w:val="left" w:pos="567"/>
        </w:tabs>
        <w:spacing w:line="0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Обстоятельств, предусмотренных ст. 4.2</w:t>
      </w:r>
      <w:r>
        <w:rPr>
          <w:color w:val="000000"/>
          <w:sz w:val="26"/>
          <w:szCs w:val="26"/>
        </w:rPr>
        <w:t xml:space="preserve"> КоАП РФ, смягчающих административную ответственность, суд не усматривает.</w:t>
      </w:r>
    </w:p>
    <w:p w:rsidR="00821007" w:rsidP="008210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Обстоятельством, отягчающим административную ответственность </w:t>
      </w:r>
      <w:r>
        <w:rPr>
          <w:color w:val="000000"/>
          <w:sz w:val="26"/>
          <w:szCs w:val="26"/>
        </w:rPr>
        <w:t>Гасанова Гебека Абдуллаевича</w:t>
      </w:r>
      <w:r>
        <w:rPr>
          <w:sz w:val="26"/>
          <w:szCs w:val="26"/>
        </w:rPr>
        <w:t xml:space="preserve"> является факт неоднократного привлечения к административной ответственности по главе 12 КоА</w:t>
      </w:r>
      <w:r>
        <w:rPr>
          <w:sz w:val="26"/>
          <w:szCs w:val="26"/>
        </w:rPr>
        <w:t xml:space="preserve">П РФ в течение года.  </w:t>
      </w:r>
    </w:p>
    <w:p w:rsidR="00AD3C9E" w:rsidP="00AD3C9E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 обсуждении вопроса о назначении </w:t>
      </w:r>
      <w:r>
        <w:rPr>
          <w:sz w:val="26"/>
          <w:szCs w:val="26"/>
        </w:rPr>
        <w:t xml:space="preserve">вида и размера наказания суд в соответствии с частью 2 статьи 4.1 КоАП РФ, учитывает характер совершенного административного правонарушения, личность </w:t>
      </w:r>
      <w:r w:rsidR="000E36F4">
        <w:rPr>
          <w:sz w:val="26"/>
          <w:szCs w:val="26"/>
        </w:rPr>
        <w:t>Гасанова Г.А.</w:t>
      </w:r>
      <w:r>
        <w:rPr>
          <w:sz w:val="26"/>
          <w:szCs w:val="26"/>
        </w:rPr>
        <w:t xml:space="preserve">, </w:t>
      </w:r>
      <w:r w:rsidR="00821007">
        <w:rPr>
          <w:sz w:val="26"/>
          <w:szCs w:val="26"/>
        </w:rPr>
        <w:t>отсутствие смягчающих и наличие отягчающих обстоятельств совершения административного правонарушения</w:t>
      </w:r>
      <w:r>
        <w:rPr>
          <w:sz w:val="26"/>
          <w:szCs w:val="26"/>
        </w:rPr>
        <w:t xml:space="preserve">, обстоятельства совершения административного правонарушения, и полагает возможным назначить </w:t>
      </w:r>
      <w:r w:rsidR="000E36F4">
        <w:rPr>
          <w:sz w:val="26"/>
          <w:szCs w:val="26"/>
        </w:rPr>
        <w:t>Гасанову Г.А.</w:t>
      </w:r>
      <w:r>
        <w:rPr>
          <w:sz w:val="26"/>
          <w:szCs w:val="26"/>
        </w:rPr>
        <w:t xml:space="preserve"> административное наказание в виде административного штрафа, поскольку данный вид </w:t>
      </w:r>
      <w:r>
        <w:rPr>
          <w:sz w:val="26"/>
          <w:szCs w:val="26"/>
        </w:rPr>
        <w:t>наказания является справедливым и соразмерным содеянному.</w:t>
      </w:r>
    </w:p>
    <w:p w:rsidR="00AD3C9E" w:rsidP="00AD3C9E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 и руководствуясь ст</w:t>
      </w:r>
      <w:r w:rsidR="00714525">
        <w:rPr>
          <w:sz w:val="26"/>
          <w:szCs w:val="26"/>
        </w:rPr>
        <w:t>атьями</w:t>
      </w:r>
      <w:r>
        <w:rPr>
          <w:sz w:val="26"/>
          <w:szCs w:val="26"/>
        </w:rPr>
        <w:t xml:space="preserve"> 29.</w:t>
      </w:r>
      <w:r w:rsidR="00714525">
        <w:rPr>
          <w:sz w:val="26"/>
          <w:szCs w:val="26"/>
        </w:rPr>
        <w:t>9-</w:t>
      </w:r>
      <w:r>
        <w:rPr>
          <w:sz w:val="26"/>
          <w:szCs w:val="26"/>
        </w:rPr>
        <w:t>29.11 КоАП РФ,</w:t>
      </w:r>
    </w:p>
    <w:p w:rsidR="00AD3C9E" w:rsidP="00AD3C9E">
      <w:pPr>
        <w:spacing w:line="0" w:lineRule="atLeast"/>
        <w:ind w:firstLine="709"/>
        <w:jc w:val="both"/>
        <w:rPr>
          <w:sz w:val="10"/>
          <w:szCs w:val="10"/>
        </w:rPr>
      </w:pPr>
      <w:r>
        <w:rPr>
          <w:sz w:val="26"/>
          <w:szCs w:val="26"/>
        </w:rPr>
        <w:t xml:space="preserve"> </w:t>
      </w:r>
    </w:p>
    <w:p w:rsidR="00AD3C9E" w:rsidP="00AD3C9E">
      <w:pPr>
        <w:spacing w:line="0" w:lineRule="atLeas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AD3C9E" w:rsidP="00AD3C9E">
      <w:pPr>
        <w:spacing w:line="0" w:lineRule="atLeast"/>
        <w:ind w:firstLine="709"/>
        <w:jc w:val="center"/>
        <w:rPr>
          <w:sz w:val="10"/>
          <w:szCs w:val="10"/>
        </w:rPr>
      </w:pPr>
    </w:p>
    <w:p w:rsidR="00AD3C9E" w:rsidP="00714525">
      <w:pPr>
        <w:spacing w:line="0" w:lineRule="atLeast"/>
        <w:jc w:val="both"/>
        <w:rPr>
          <w:color w:val="000080"/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0E36F4">
        <w:rPr>
          <w:color w:val="000000"/>
          <w:sz w:val="26"/>
          <w:szCs w:val="26"/>
        </w:rPr>
        <w:t>Гасанова Гебека Абдуллаевича</w:t>
      </w:r>
      <w:r>
        <w:rPr>
          <w:sz w:val="26"/>
          <w:szCs w:val="26"/>
        </w:rPr>
        <w:t xml:space="preserve"> виновным в совершении административного правонарушения, предусмотренного ч. 2 ст. 12.2 </w:t>
      </w:r>
      <w:r>
        <w:rPr>
          <w:bCs/>
          <w:sz w:val="26"/>
          <w:szCs w:val="26"/>
        </w:rPr>
        <w:t>Кодекса Российской Федерации об административных правонарушениях</w:t>
      </w:r>
      <w:r>
        <w:rPr>
          <w:sz w:val="26"/>
          <w:szCs w:val="26"/>
        </w:rPr>
        <w:t xml:space="preserve"> и подвергнуть административному наказанию </w:t>
      </w:r>
      <w:r>
        <w:rPr>
          <w:color w:val="000080"/>
          <w:sz w:val="26"/>
          <w:szCs w:val="26"/>
        </w:rPr>
        <w:t>в виде штрафа в размере 5 000 (пяти тысяч) рублей.</w:t>
      </w:r>
    </w:p>
    <w:p w:rsidR="00AD3C9E" w:rsidP="00AD3C9E">
      <w:pPr>
        <w:spacing w:line="0" w:lineRule="atLeast"/>
        <w:ind w:firstLine="709"/>
        <w:jc w:val="both"/>
      </w:pPr>
      <w:r>
        <w:t xml:space="preserve">Штраф </w:t>
      </w:r>
      <w:r>
        <w:t xml:space="preserve">оплачивать на номер счета получателя платежа </w:t>
      </w:r>
      <w:r w:rsidRPr="00D50AB1">
        <w:t>***</w:t>
      </w:r>
      <w:r>
        <w:t>.</w:t>
      </w:r>
    </w:p>
    <w:p w:rsidR="00826FF1" w:rsidRPr="00826FF1" w:rsidP="00826FF1">
      <w:pPr>
        <w:ind w:firstLine="567"/>
        <w:jc w:val="both"/>
        <w:rPr>
          <w:sz w:val="26"/>
          <w:szCs w:val="26"/>
        </w:rPr>
      </w:pPr>
      <w:r w:rsidRPr="00826FF1">
        <w:rPr>
          <w:sz w:val="26"/>
          <w:szCs w:val="26"/>
        </w:rPr>
        <w:t xml:space="preserve">- копию квитанции об оплате административного штрафа необходимо представить по адресу: г. Сургут ул. Гагарина д. 9 каб. 102 либо по адресу электронной почты </w:t>
      </w:r>
      <w:hyperlink r:id="rId4" w:history="1">
        <w:r w:rsidRPr="00826FF1">
          <w:rPr>
            <w:rStyle w:val="Hyperlink"/>
            <w:sz w:val="26"/>
            <w:szCs w:val="26"/>
            <w:lang w:val="en-US"/>
          </w:rPr>
          <w:t>s</w:t>
        </w:r>
        <w:r w:rsidRPr="00826FF1">
          <w:rPr>
            <w:rStyle w:val="Hyperlink"/>
            <w:sz w:val="26"/>
            <w:szCs w:val="26"/>
          </w:rPr>
          <w:t>urgut1@mirsud86.ru</w:t>
        </w:r>
      </w:hyperlink>
    </w:p>
    <w:p w:rsidR="00826FF1" w:rsidRPr="00826FF1" w:rsidP="00826FF1">
      <w:pPr>
        <w:ind w:firstLine="567"/>
        <w:jc w:val="both"/>
        <w:rPr>
          <w:sz w:val="26"/>
          <w:szCs w:val="26"/>
        </w:rPr>
      </w:pPr>
      <w:r w:rsidRPr="00826FF1">
        <w:rPr>
          <w:sz w:val="26"/>
          <w:szCs w:val="26"/>
          <w:shd w:val="clear" w:color="auto" w:fill="FFFFFF"/>
        </w:rPr>
        <w:t>-адм</w:t>
      </w:r>
      <w:r w:rsidRPr="00826FF1">
        <w:rPr>
          <w:sz w:val="26"/>
          <w:szCs w:val="26"/>
          <w:shd w:val="clear" w:color="auto" w:fill="FFFFFF"/>
        </w:rPr>
        <w:t>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826FF1">
        <w:rPr>
          <w:sz w:val="26"/>
          <w:szCs w:val="26"/>
          <w:shd w:val="clear" w:color="auto" w:fill="FFFFFF"/>
        </w:rPr>
        <w:t>, предусмотренных статьей </w:t>
      </w:r>
      <w:hyperlink r:id="rId5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26FF1">
          <w:rPr>
            <w:rStyle w:val="Hyperlink"/>
            <w:sz w:val="26"/>
            <w:szCs w:val="26"/>
            <w:bdr w:val="none" w:sz="0" w:space="0" w:color="auto" w:frame="1"/>
          </w:rPr>
          <w:t>31.5 КоАП</w:t>
        </w:r>
      </w:hyperlink>
      <w:r w:rsidRPr="00826FF1">
        <w:rPr>
          <w:sz w:val="26"/>
          <w:szCs w:val="26"/>
          <w:shd w:val="clear" w:color="auto" w:fill="FFFFFF"/>
        </w:rPr>
        <w:t> РФ;</w:t>
      </w:r>
    </w:p>
    <w:p w:rsidR="00826FF1" w:rsidRPr="00826FF1" w:rsidP="00826FF1">
      <w:pPr>
        <w:pStyle w:val="BodyTextIndent2"/>
        <w:spacing w:after="0" w:line="240" w:lineRule="auto"/>
        <w:ind w:left="0" w:firstLine="567"/>
        <w:jc w:val="both"/>
        <w:rPr>
          <w:sz w:val="26"/>
          <w:szCs w:val="26"/>
          <w:shd w:val="clear" w:color="auto" w:fill="FFFFFF"/>
        </w:rPr>
      </w:pPr>
      <w:r w:rsidRPr="00826FF1">
        <w:rPr>
          <w:sz w:val="26"/>
          <w:szCs w:val="26"/>
          <w:shd w:val="clear" w:color="auto" w:fill="FFFFFF"/>
        </w:rPr>
        <w:t>- сумма административного штрафа вносится или переводится лицом, привлечённым к административной ответственности, в кредитную организацию, в том числе с привлечени</w:t>
      </w:r>
      <w:r w:rsidRPr="00826FF1">
        <w:rPr>
          <w:sz w:val="26"/>
          <w:szCs w:val="26"/>
          <w:shd w:val="clear" w:color="auto" w:fill="FFFFFF"/>
        </w:rPr>
        <w:t>ем банковского платёжного агента или банковского платёжного субагента, осуществляющих деятельность в соответствии с Федеральным законом "О национальной платёжной системе", организацию федеральной почтовой связи либо платёжному агенту, осуществляющему деяте</w:t>
      </w:r>
      <w:r w:rsidRPr="00826FF1">
        <w:rPr>
          <w:sz w:val="26"/>
          <w:szCs w:val="26"/>
          <w:shd w:val="clear" w:color="auto" w:fill="FFFFFF"/>
        </w:rPr>
        <w:t>льность в соответствии с Федеральным законом от 3 июня 2009 года N 103-ФЗ "О деятельности по приёму платежей физических лиц, осуществляемой платёжными агентами".</w:t>
      </w:r>
    </w:p>
    <w:p w:rsidR="00826FF1" w:rsidRPr="00826FF1" w:rsidP="00826FF1">
      <w:pPr>
        <w:pStyle w:val="BodyTextIndent2"/>
        <w:spacing w:after="0" w:line="240" w:lineRule="auto"/>
        <w:ind w:left="0" w:firstLine="567"/>
        <w:jc w:val="both"/>
        <w:rPr>
          <w:sz w:val="26"/>
          <w:szCs w:val="26"/>
          <w:shd w:val="clear" w:color="auto" w:fill="FFFFFF"/>
        </w:rPr>
      </w:pPr>
      <w:r w:rsidRPr="00826FF1">
        <w:rPr>
          <w:sz w:val="26"/>
          <w:szCs w:val="26"/>
          <w:shd w:val="clear" w:color="auto" w:fill="FFFFFF"/>
        </w:rPr>
        <w:t>- контроль за уплатой штрафа осуществляется судьёй, вынесшим решение, при отсутствии у суда, п</w:t>
      </w:r>
      <w:r w:rsidRPr="00826FF1">
        <w:rPr>
          <w:sz w:val="26"/>
          <w:szCs w:val="26"/>
          <w:shd w:val="clear" w:color="auto" w:fill="FFFFFF"/>
        </w:rPr>
        <w:t xml:space="preserve">одтверждающего уплату штрафа документа по истечении 60 суток с момента вступления настоящего постановления в законную силу судом направляются соответствующие сведения о привлечении лица к административной ответственности по части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26FF1">
          <w:rPr>
            <w:rStyle w:val="Hyperlink"/>
            <w:sz w:val="26"/>
            <w:szCs w:val="26"/>
            <w:bdr w:val="none" w:sz="0" w:space="0" w:color="auto" w:frame="1"/>
          </w:rPr>
          <w:t>20.25</w:t>
        </w:r>
      </w:hyperlink>
      <w:r w:rsidRPr="00826FF1">
        <w:rPr>
          <w:sz w:val="26"/>
          <w:szCs w:val="26"/>
          <w:shd w:val="clear" w:color="auto" w:fill="FFFFFF"/>
        </w:rPr>
        <w:t xml:space="preserve"> КоАП РФ, а также документы на принудительное взыскание штрафа в адрес службы судебных приставов-исполнителей; </w:t>
      </w:r>
    </w:p>
    <w:p w:rsidR="00826FF1" w:rsidRPr="00826FF1" w:rsidP="00826FF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26FF1">
        <w:rPr>
          <w:sz w:val="26"/>
          <w:szCs w:val="26"/>
        </w:rPr>
        <w:t>- лица, несвоевременно уплатившие штраф, подлежат ответственности по части 1 статьи 20.25 КоАП РФ, санкция</w:t>
      </w:r>
      <w:r w:rsidRPr="00826FF1">
        <w:rPr>
          <w:sz w:val="26"/>
          <w:szCs w:val="26"/>
        </w:rPr>
        <w:t xml:space="preserve"> статьи предусматривает наказание для граждан в виде двойного размера неуплаченного штрафа либо административный арест на срок до 15 суток либо обязательные работы на срок до пятидесяти часов.</w:t>
      </w:r>
    </w:p>
    <w:p w:rsidR="00744B5D" w:rsidRPr="00826FF1" w:rsidP="00744B5D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826FF1">
        <w:rPr>
          <w:sz w:val="26"/>
          <w:szCs w:val="26"/>
        </w:rPr>
        <w:t xml:space="preserve">Постановление может быть обжаловано в Сургутский городской суд </w:t>
      </w:r>
      <w:r w:rsidRPr="00826FF1">
        <w:rPr>
          <w:sz w:val="26"/>
          <w:szCs w:val="26"/>
        </w:rPr>
        <w:t>ХМАО - Югры путем подачи жалобы через мирового судью судебного участка № 1 Сургутского судебного района города окружного значения Сургута Ханты-Мансийского автономного округа – Югры в течение 10 дней со дня вручения или получения копии постановления.</w:t>
      </w:r>
    </w:p>
    <w:p w:rsidR="00744B5D" w:rsidRPr="00826FF1" w:rsidP="00744B5D">
      <w:pPr>
        <w:widowControl w:val="0"/>
        <w:spacing w:line="216" w:lineRule="auto"/>
        <w:ind w:firstLine="708"/>
        <w:jc w:val="both"/>
        <w:rPr>
          <w:sz w:val="26"/>
          <w:szCs w:val="26"/>
        </w:rPr>
      </w:pPr>
    </w:p>
    <w:p w:rsidR="00744B5D" w:rsidRPr="00826FF1" w:rsidP="007B0A69">
      <w:pPr>
        <w:pStyle w:val="BodyTextIndent2"/>
        <w:spacing w:line="228" w:lineRule="auto"/>
        <w:ind w:left="0"/>
        <w:rPr>
          <w:sz w:val="26"/>
          <w:szCs w:val="26"/>
        </w:rPr>
      </w:pPr>
      <w:r w:rsidRPr="00826FF1">
        <w:rPr>
          <w:sz w:val="26"/>
          <w:szCs w:val="26"/>
        </w:rPr>
        <w:t>Миро</w:t>
      </w:r>
      <w:r w:rsidRPr="00826FF1">
        <w:rPr>
          <w:sz w:val="26"/>
          <w:szCs w:val="26"/>
        </w:rPr>
        <w:t xml:space="preserve">вой судья                                       </w:t>
      </w:r>
      <w:r w:rsidR="00491918">
        <w:rPr>
          <w:sz w:val="26"/>
          <w:szCs w:val="26"/>
        </w:rPr>
        <w:t xml:space="preserve"> /личная подпись/                            </w:t>
      </w:r>
      <w:r w:rsidRPr="00826FF1">
        <w:rPr>
          <w:sz w:val="26"/>
          <w:szCs w:val="26"/>
        </w:rPr>
        <w:t>Н.В. Разумная</w:t>
      </w:r>
    </w:p>
    <w:p w:rsidR="00744B5D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p w:rsidR="00714525" w:rsidP="00744B5D">
      <w:pPr>
        <w:widowControl w:val="0"/>
        <w:autoSpaceDN w:val="0"/>
        <w:spacing w:line="216" w:lineRule="auto"/>
        <w:jc w:val="both"/>
      </w:pPr>
    </w:p>
    <w:p w:rsidR="00714525" w:rsidP="00744B5D">
      <w:pPr>
        <w:widowControl w:val="0"/>
        <w:autoSpaceDN w:val="0"/>
        <w:spacing w:line="216" w:lineRule="auto"/>
        <w:jc w:val="both"/>
      </w:pPr>
    </w:p>
    <w:p w:rsidR="00714525" w:rsidP="00744B5D">
      <w:pPr>
        <w:widowControl w:val="0"/>
        <w:autoSpaceDN w:val="0"/>
        <w:spacing w:line="216" w:lineRule="auto"/>
        <w:jc w:val="both"/>
      </w:pPr>
    </w:p>
    <w:p w:rsidR="00714525" w:rsidP="00744B5D">
      <w:pPr>
        <w:widowControl w:val="0"/>
        <w:autoSpaceDN w:val="0"/>
        <w:spacing w:line="216" w:lineRule="auto"/>
        <w:jc w:val="both"/>
      </w:pPr>
    </w:p>
    <w:p w:rsidR="00714525" w:rsidP="00744B5D">
      <w:pPr>
        <w:widowControl w:val="0"/>
        <w:autoSpaceDN w:val="0"/>
        <w:spacing w:line="216" w:lineRule="auto"/>
        <w:jc w:val="both"/>
      </w:pPr>
    </w:p>
    <w:p w:rsidR="00714525" w:rsidP="00744B5D">
      <w:pPr>
        <w:widowControl w:val="0"/>
        <w:autoSpaceDN w:val="0"/>
        <w:spacing w:line="216" w:lineRule="auto"/>
        <w:jc w:val="both"/>
      </w:pPr>
    </w:p>
    <w:p w:rsidR="00714525" w:rsidP="00744B5D">
      <w:pPr>
        <w:widowControl w:val="0"/>
        <w:autoSpaceDN w:val="0"/>
        <w:spacing w:line="216" w:lineRule="auto"/>
        <w:jc w:val="both"/>
      </w:pPr>
    </w:p>
    <w:p w:rsidR="00821007" w:rsidP="00744B5D">
      <w:pPr>
        <w:widowControl w:val="0"/>
        <w:autoSpaceDN w:val="0"/>
        <w:spacing w:line="216" w:lineRule="auto"/>
        <w:jc w:val="both"/>
      </w:pPr>
    </w:p>
    <w:sectPr w:rsidSect="002C0DF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6BB4"/>
    <w:rsid w:val="00097A34"/>
    <w:rsid w:val="000A11D0"/>
    <w:rsid w:val="000A28AC"/>
    <w:rsid w:val="000A3457"/>
    <w:rsid w:val="000A47B1"/>
    <w:rsid w:val="000D241C"/>
    <w:rsid w:val="000E36F4"/>
    <w:rsid w:val="000E664B"/>
    <w:rsid w:val="000F0916"/>
    <w:rsid w:val="000F7989"/>
    <w:rsid w:val="001107DD"/>
    <w:rsid w:val="00113DC6"/>
    <w:rsid w:val="00152B63"/>
    <w:rsid w:val="0015304D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80D0B"/>
    <w:rsid w:val="002A212B"/>
    <w:rsid w:val="002A71E9"/>
    <w:rsid w:val="002C0DFD"/>
    <w:rsid w:val="002D07E6"/>
    <w:rsid w:val="002D356D"/>
    <w:rsid w:val="002E3A53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61255"/>
    <w:rsid w:val="00476AC4"/>
    <w:rsid w:val="00486F65"/>
    <w:rsid w:val="00491918"/>
    <w:rsid w:val="004A4ED3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A62C2"/>
    <w:rsid w:val="005B12E6"/>
    <w:rsid w:val="005D63B8"/>
    <w:rsid w:val="00604733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4525"/>
    <w:rsid w:val="00717EEC"/>
    <w:rsid w:val="007432DE"/>
    <w:rsid w:val="00744B5D"/>
    <w:rsid w:val="00754B91"/>
    <w:rsid w:val="007570F5"/>
    <w:rsid w:val="00780C43"/>
    <w:rsid w:val="00781C06"/>
    <w:rsid w:val="007B04CD"/>
    <w:rsid w:val="007B0A69"/>
    <w:rsid w:val="007D1A54"/>
    <w:rsid w:val="007E12BA"/>
    <w:rsid w:val="008062EB"/>
    <w:rsid w:val="008147F5"/>
    <w:rsid w:val="00821007"/>
    <w:rsid w:val="008243CE"/>
    <w:rsid w:val="00826FF1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E39C6"/>
    <w:rsid w:val="00A01710"/>
    <w:rsid w:val="00A343B1"/>
    <w:rsid w:val="00A502B5"/>
    <w:rsid w:val="00A6231C"/>
    <w:rsid w:val="00A85544"/>
    <w:rsid w:val="00A91075"/>
    <w:rsid w:val="00AC0378"/>
    <w:rsid w:val="00AC4626"/>
    <w:rsid w:val="00AD3C9E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125FB"/>
    <w:rsid w:val="00C34040"/>
    <w:rsid w:val="00C61C68"/>
    <w:rsid w:val="00C75973"/>
    <w:rsid w:val="00C77DF5"/>
    <w:rsid w:val="00C836A8"/>
    <w:rsid w:val="00CB3181"/>
    <w:rsid w:val="00CF0A9B"/>
    <w:rsid w:val="00D05236"/>
    <w:rsid w:val="00D12B20"/>
    <w:rsid w:val="00D17F2B"/>
    <w:rsid w:val="00D50AB1"/>
    <w:rsid w:val="00D64649"/>
    <w:rsid w:val="00D65F02"/>
    <w:rsid w:val="00DE01F2"/>
    <w:rsid w:val="00DE768E"/>
    <w:rsid w:val="00DF199D"/>
    <w:rsid w:val="00E12323"/>
    <w:rsid w:val="00E26BE3"/>
    <w:rsid w:val="00E34E9E"/>
    <w:rsid w:val="00E40710"/>
    <w:rsid w:val="00E41170"/>
    <w:rsid w:val="00E706D0"/>
    <w:rsid w:val="00E70851"/>
    <w:rsid w:val="00E94601"/>
    <w:rsid w:val="00EA2E1B"/>
    <w:rsid w:val="00EB0A08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EB18DEF-4FF5-42B1-90C5-6A6120AA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4B5D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744B5D"/>
    <w:pPr>
      <w:jc w:val="center"/>
    </w:pPr>
    <w:rPr>
      <w:b/>
      <w:bCs/>
      <w:sz w:val="36"/>
    </w:rPr>
  </w:style>
  <w:style w:type="character" w:customStyle="1" w:styleId="a">
    <w:name w:val="Название Знак"/>
    <w:link w:val="Title"/>
    <w:uiPriority w:val="99"/>
    <w:rsid w:val="00744B5D"/>
    <w:rPr>
      <w:b/>
      <w:bCs/>
      <w:sz w:val="36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744B5D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uiPriority w:val="99"/>
    <w:rsid w:val="00744B5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0A69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7B0A6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rsid w:val="007B0A69"/>
    <w:rPr>
      <w:sz w:val="24"/>
      <w:szCs w:val="24"/>
    </w:rPr>
  </w:style>
  <w:style w:type="character" w:customStyle="1" w:styleId="21">
    <w:name w:val="Основной текст с отступом 2 Знак1"/>
    <w:semiHidden/>
    <w:locked/>
    <w:rsid w:val="00826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urgut1@mirsud86.ru" TargetMode="External" /><Relationship Id="rId5" Type="http://schemas.openxmlformats.org/officeDocument/2006/relationships/hyperlink" Target="https://sudact.ru/law/koap/razdel-v/glava-31/statia-31.5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